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E40" w:rsidRDefault="00AC7E40" w:rsidP="00515E6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АНАЛИЗ</w:t>
      </w:r>
    </w:p>
    <w:p w:rsidR="00EA7271" w:rsidRDefault="00EA7271" w:rsidP="00515E60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>Екологични стойности на територията на ТП ДЛС</w:t>
      </w:r>
      <w:r w:rsidR="00A169A5">
        <w:rPr>
          <w:rFonts w:ascii="Times New Roman" w:hAnsi="Times New Roman" w:cs="Times New Roman"/>
          <w:b/>
          <w:sz w:val="28"/>
          <w:szCs w:val="28"/>
          <w:lang w:val="bg-BG"/>
        </w:rPr>
        <w:t xml:space="preserve"> „Каракуз“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A169A5">
        <w:rPr>
          <w:rFonts w:ascii="Times New Roman" w:hAnsi="Times New Roman" w:cs="Times New Roman"/>
          <w:b/>
          <w:sz w:val="28"/>
          <w:szCs w:val="28"/>
          <w:lang w:val="bg-BG"/>
        </w:rPr>
        <w:t xml:space="preserve">гр.Дулово </w:t>
      </w:r>
      <w:r w:rsidR="00AD5C91" w:rsidRPr="00DB5B3C">
        <w:rPr>
          <w:rFonts w:ascii="Times New Roman" w:hAnsi="Times New Roman" w:cs="Times New Roman"/>
          <w:b/>
          <w:sz w:val="28"/>
          <w:szCs w:val="28"/>
          <w:lang w:val="bg-BG"/>
        </w:rPr>
        <w:t>и извън нея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, които могат да бъдат засегнати от извършваните </w:t>
      </w:r>
      <w:r w:rsidR="008136BD" w:rsidRPr="00DB5B3C">
        <w:rPr>
          <w:rFonts w:ascii="Times New Roman" w:hAnsi="Times New Roman" w:cs="Times New Roman"/>
          <w:b/>
          <w:sz w:val="28"/>
          <w:szCs w:val="28"/>
          <w:lang w:val="bg-BG"/>
        </w:rPr>
        <w:t>го</w:t>
      </w:r>
      <w:bookmarkStart w:id="0" w:name="_GoBack"/>
      <w:bookmarkEnd w:id="0"/>
      <w:r w:rsidR="008136BD" w:rsidRPr="00DB5B3C">
        <w:rPr>
          <w:rFonts w:ascii="Times New Roman" w:hAnsi="Times New Roman" w:cs="Times New Roman"/>
          <w:b/>
          <w:sz w:val="28"/>
          <w:szCs w:val="28"/>
          <w:lang w:val="bg-BG"/>
        </w:rPr>
        <w:t xml:space="preserve">рскостопански </w:t>
      </w:r>
      <w:r w:rsidRPr="00DB5B3C">
        <w:rPr>
          <w:rFonts w:ascii="Times New Roman" w:hAnsi="Times New Roman" w:cs="Times New Roman"/>
          <w:b/>
          <w:sz w:val="28"/>
          <w:szCs w:val="28"/>
          <w:lang w:val="bg-BG"/>
        </w:rPr>
        <w:t>дейности</w:t>
      </w:r>
    </w:p>
    <w:p w:rsidR="00DA1EF2" w:rsidRPr="00DB5B3C" w:rsidRDefault="00786E2A" w:rsidP="00515E60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A22B4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ЕКОСИСТЕМНИ ФУНКЦИИ</w:t>
      </w:r>
    </w:p>
    <w:p w:rsidR="007C5233" w:rsidRPr="00A169A5" w:rsidRDefault="003A4989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 w:rsidRPr="00A169A5">
        <w:rPr>
          <w:rFonts w:ascii="Times New Roman" w:hAnsi="Times New Roman" w:cs="Times New Roman"/>
          <w:b/>
          <w:lang w:val="bg-BG"/>
        </w:rPr>
        <w:t>Екосистемна</w:t>
      </w:r>
      <w:r w:rsidR="00A169A5">
        <w:rPr>
          <w:rFonts w:ascii="Times New Roman" w:hAnsi="Times New Roman" w:cs="Times New Roman"/>
          <w:b/>
          <w:lang w:val="bg-BG"/>
        </w:rPr>
        <w:t>та</w:t>
      </w:r>
      <w:r w:rsidRPr="00A169A5">
        <w:rPr>
          <w:rFonts w:ascii="Times New Roman" w:hAnsi="Times New Roman" w:cs="Times New Roman"/>
          <w:b/>
          <w:lang w:val="bg-BG"/>
        </w:rPr>
        <w:t xml:space="preserve"> функция</w:t>
      </w:r>
      <w:r w:rsidRPr="00A169A5">
        <w:rPr>
          <w:rFonts w:ascii="Times New Roman" w:hAnsi="Times New Roman" w:cs="Times New Roman"/>
          <w:lang w:val="bg-BG"/>
        </w:rPr>
        <w:t xml:space="preserve"> </w:t>
      </w:r>
      <w:r w:rsidR="00A169A5">
        <w:rPr>
          <w:rFonts w:ascii="Times New Roman" w:hAnsi="Times New Roman" w:cs="Times New Roman"/>
          <w:lang w:val="bg-BG"/>
        </w:rPr>
        <w:t>е с</w:t>
      </w:r>
      <w:r w:rsidRPr="00A169A5">
        <w:rPr>
          <w:rFonts w:ascii="Times New Roman" w:hAnsi="Times New Roman" w:cs="Times New Roman"/>
          <w:lang w:val="bg-BG"/>
        </w:rPr>
        <w:t xml:space="preserve">ъвкупността </w:t>
      </w:r>
      <w:r w:rsidR="00786E2A" w:rsidRPr="00A169A5">
        <w:rPr>
          <w:rFonts w:ascii="Times New Roman" w:hAnsi="Times New Roman" w:cs="Times New Roman"/>
          <w:lang w:val="bg-BG"/>
        </w:rPr>
        <w:t>от структурни</w:t>
      </w:r>
      <w:r w:rsidRPr="00A169A5">
        <w:rPr>
          <w:rFonts w:ascii="Times New Roman" w:hAnsi="Times New Roman" w:cs="Times New Roman"/>
          <w:lang w:val="bg-BG"/>
        </w:rPr>
        <w:t xml:space="preserve"> компоненти (вода, почва, атмосфера, флора, фауна и др.) и биологични, геохимични и физични процеси, които протичат в рамките на една горска екосистема</w:t>
      </w:r>
      <w:r w:rsidR="00881B96" w:rsidRPr="00A169A5">
        <w:rPr>
          <w:rFonts w:ascii="Times New Roman" w:hAnsi="Times New Roman" w:cs="Times New Roman"/>
          <w:lang w:val="bg-BG"/>
        </w:rPr>
        <w:t xml:space="preserve"> </w:t>
      </w:r>
      <w:r w:rsidRPr="00A169A5">
        <w:rPr>
          <w:rFonts w:ascii="Times New Roman" w:hAnsi="Times New Roman" w:cs="Times New Roman"/>
          <w:lang w:val="bg-BG"/>
        </w:rPr>
        <w:t xml:space="preserve">и между екосистемите (вкл. първична продуктивност, разлагане, хранителна верига, кръговрат на веществата и др.). Терминът „екосистемни функции” кореспондира с термина „екологични процеси”. За целите на </w:t>
      </w:r>
      <w:r w:rsidR="00A169A5">
        <w:rPr>
          <w:rFonts w:ascii="Times New Roman" w:hAnsi="Times New Roman" w:cs="Times New Roman"/>
          <w:lang w:val="bg-BG"/>
        </w:rPr>
        <w:t>горската сертификация</w:t>
      </w:r>
      <w:r w:rsidRPr="00A169A5">
        <w:rPr>
          <w:rFonts w:ascii="Times New Roman" w:hAnsi="Times New Roman" w:cs="Times New Roman"/>
          <w:lang w:val="bg-BG"/>
        </w:rPr>
        <w:t xml:space="preserve"> това определение включва екологични и еволюционни процеси като генетична миграция между различни популации на един</w:t>
      </w:r>
      <w:r w:rsidR="00881B96" w:rsidRPr="00A169A5">
        <w:rPr>
          <w:rFonts w:ascii="Times New Roman" w:hAnsi="Times New Roman" w:cs="Times New Roman"/>
          <w:lang w:val="bg-BG"/>
        </w:rPr>
        <w:t xml:space="preserve"> и същи вид, природни нарушения</w:t>
      </w:r>
      <w:r w:rsidRPr="00A169A5">
        <w:rPr>
          <w:rFonts w:ascii="Times New Roman" w:hAnsi="Times New Roman" w:cs="Times New Roman"/>
          <w:lang w:val="bg-BG"/>
        </w:rPr>
        <w:t>, цикли на възстановяване, етапи на сукцесия.</w:t>
      </w:r>
    </w:p>
    <w:p w:rsidR="005A7B8D" w:rsidRPr="00DB5B3C" w:rsidRDefault="00454A6A" w:rsidP="001701E7">
      <w:pPr>
        <w:pStyle w:val="Default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 екосистемите с</w:t>
      </w:r>
      <w:r w:rsidR="005A7B8D" w:rsidRPr="00DB5B3C">
        <w:rPr>
          <w:rFonts w:ascii="Times New Roman" w:hAnsi="Times New Roman" w:cs="Times New Roman"/>
          <w:lang w:val="bg-BG"/>
        </w:rPr>
        <w:t>ъществуват четири групи екосистемни процеси, които са фундаментални за всички сухоземни екосистеми:</w:t>
      </w:r>
    </w:p>
    <w:p w:rsidR="005A7B8D" w:rsidRPr="00DB5B3C" w:rsidRDefault="005A7B8D" w:rsidP="001701E7">
      <w:pPr>
        <w:pStyle w:val="Default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1. Поток на енергията</w:t>
      </w:r>
    </w:p>
    <w:p w:rsidR="005A7B8D" w:rsidRPr="00DB5B3C" w:rsidRDefault="005A7B8D" w:rsidP="001701E7">
      <w:pPr>
        <w:pStyle w:val="Default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2. Кръговрат на водата</w:t>
      </w:r>
    </w:p>
    <w:p w:rsidR="005A7B8D" w:rsidRPr="00DB5B3C" w:rsidRDefault="005A7B8D" w:rsidP="001701E7">
      <w:pPr>
        <w:pStyle w:val="Default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>2. Кръговрат на вещества</w:t>
      </w:r>
      <w:r w:rsidR="0031015C" w:rsidRPr="00DB5B3C">
        <w:rPr>
          <w:rFonts w:ascii="Times New Roman" w:hAnsi="Times New Roman" w:cs="Times New Roman"/>
          <w:lang w:val="bg-BG"/>
        </w:rPr>
        <w:t>та</w:t>
      </w:r>
    </w:p>
    <w:p w:rsidR="005A7B8D" w:rsidRPr="00DB5B3C" w:rsidRDefault="005A7B8D" w:rsidP="001701E7">
      <w:pPr>
        <w:pStyle w:val="Default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4. </w:t>
      </w:r>
      <w:r w:rsidR="003F783C" w:rsidRPr="00DB5B3C">
        <w:rPr>
          <w:rFonts w:ascii="Times New Roman" w:hAnsi="Times New Roman" w:cs="Times New Roman"/>
          <w:lang w:val="bg-BG"/>
        </w:rPr>
        <w:t xml:space="preserve">Динамика на </w:t>
      </w:r>
      <w:r w:rsidR="00B86E5B" w:rsidRPr="00DB5B3C">
        <w:rPr>
          <w:rFonts w:ascii="Times New Roman" w:hAnsi="Times New Roman" w:cs="Times New Roman"/>
          <w:lang w:val="bg-BG"/>
        </w:rPr>
        <w:t>съобществата (с</w:t>
      </w:r>
      <w:r w:rsidRPr="00DB5B3C">
        <w:rPr>
          <w:rFonts w:ascii="Times New Roman" w:hAnsi="Times New Roman" w:cs="Times New Roman"/>
          <w:lang w:val="bg-BG"/>
        </w:rPr>
        <w:t>укцесии</w:t>
      </w:r>
      <w:r w:rsidR="00B86E5B" w:rsidRPr="00DB5B3C">
        <w:rPr>
          <w:rFonts w:ascii="Times New Roman" w:hAnsi="Times New Roman" w:cs="Times New Roman"/>
          <w:lang w:val="bg-BG"/>
        </w:rPr>
        <w:t>)</w:t>
      </w:r>
    </w:p>
    <w:p w:rsidR="00454A6A" w:rsidRDefault="00454A6A" w:rsidP="00454A6A">
      <w:pPr>
        <w:spacing w:after="0"/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Описание на тези групи:</w:t>
      </w:r>
    </w:p>
    <w:p w:rsidR="00BE4D1D" w:rsidRPr="00454A6A" w:rsidRDefault="00454A6A" w:rsidP="00170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а)</w:t>
      </w:r>
      <w:r w:rsidR="00BE4D1D" w:rsidRPr="00DB5B3C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Поток</w:t>
      </w:r>
      <w:r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 xml:space="preserve"> на енергия - </w:t>
      </w:r>
      <w:r w:rsidR="001218D3" w:rsidRPr="00454A6A">
        <w:rPr>
          <w:rFonts w:ascii="Times New Roman" w:hAnsi="Times New Roman" w:cs="Times New Roman"/>
          <w:sz w:val="24"/>
          <w:szCs w:val="24"/>
          <w:lang w:val="bg-BG"/>
        </w:rPr>
        <w:t xml:space="preserve">Животът на Земята е възможен поради непрекъснато снабдяване със слънчева енергия. </w:t>
      </w:r>
      <w:r w:rsidR="005A1B94" w:rsidRPr="00454A6A">
        <w:rPr>
          <w:rFonts w:ascii="Times New Roman" w:hAnsi="Times New Roman" w:cs="Times New Roman"/>
          <w:sz w:val="24"/>
          <w:szCs w:val="24"/>
          <w:lang w:val="bg-BG"/>
        </w:rPr>
        <w:t>Най-общо с</w:t>
      </w:r>
      <w:r w:rsidR="001218D3" w:rsidRPr="00454A6A">
        <w:rPr>
          <w:rFonts w:ascii="Times New Roman" w:hAnsi="Times New Roman" w:cs="Times New Roman"/>
          <w:sz w:val="24"/>
          <w:szCs w:val="24"/>
          <w:lang w:val="bg-BG"/>
        </w:rPr>
        <w:t xml:space="preserve">ветлината от слънцето се превръща в химическа енергия от растенията </w:t>
      </w:r>
      <w:r w:rsidR="005A1B94" w:rsidRPr="00454A6A">
        <w:rPr>
          <w:rFonts w:ascii="Times New Roman" w:hAnsi="Times New Roman" w:cs="Times New Roman"/>
          <w:sz w:val="24"/>
          <w:szCs w:val="24"/>
          <w:lang w:val="bg-BG"/>
        </w:rPr>
        <w:t xml:space="preserve">(продуценти) </w:t>
      </w:r>
      <w:r w:rsidR="001218D3" w:rsidRPr="00454A6A">
        <w:rPr>
          <w:rFonts w:ascii="Times New Roman" w:hAnsi="Times New Roman" w:cs="Times New Roman"/>
          <w:sz w:val="24"/>
          <w:szCs w:val="24"/>
          <w:lang w:val="bg-BG"/>
        </w:rPr>
        <w:t xml:space="preserve">чрез процеса на фотосинтезата. Фотосинтезата произвежда кислород за всички организми и източник на храна за </w:t>
      </w:r>
      <w:r w:rsidR="005A1B94" w:rsidRPr="00454A6A">
        <w:rPr>
          <w:rFonts w:ascii="Times New Roman" w:hAnsi="Times New Roman" w:cs="Times New Roman"/>
          <w:sz w:val="24"/>
          <w:szCs w:val="24"/>
          <w:lang w:val="bg-BG"/>
        </w:rPr>
        <w:t>организми, които се хранят с растителна биомаса (първични консуматори)</w:t>
      </w:r>
      <w:r w:rsidR="001218D3" w:rsidRPr="00454A6A">
        <w:rPr>
          <w:rFonts w:ascii="Times New Roman" w:hAnsi="Times New Roman" w:cs="Times New Roman"/>
          <w:sz w:val="24"/>
          <w:szCs w:val="24"/>
          <w:lang w:val="bg-BG"/>
        </w:rPr>
        <w:t xml:space="preserve">. След това тревопасни </w:t>
      </w:r>
      <w:r w:rsidR="005A1B94" w:rsidRPr="00454A6A">
        <w:rPr>
          <w:rFonts w:ascii="Times New Roman" w:hAnsi="Times New Roman" w:cs="Times New Roman"/>
          <w:sz w:val="24"/>
          <w:szCs w:val="24"/>
          <w:lang w:val="bg-BG"/>
        </w:rPr>
        <w:t>организми</w:t>
      </w:r>
      <w:r w:rsidR="001218D3" w:rsidRPr="00454A6A">
        <w:rPr>
          <w:rFonts w:ascii="Times New Roman" w:hAnsi="Times New Roman" w:cs="Times New Roman"/>
          <w:sz w:val="24"/>
          <w:szCs w:val="24"/>
          <w:lang w:val="bg-BG"/>
        </w:rPr>
        <w:t xml:space="preserve"> се използват за храна от вторични консуматори, вторичните консуматори се консумират от третични консуматори и т.н. Останките от консуматорите от всички нива се разграждат от разлагащи организми на неорганични вещества, които се използват за повтаряне на цикъла (предоставят на растенията минерали за фотосинтеза). </w:t>
      </w:r>
    </w:p>
    <w:p w:rsidR="005A1B94" w:rsidRPr="00454A6A" w:rsidRDefault="005A1B94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 w:rsidRPr="00454A6A">
        <w:rPr>
          <w:rFonts w:ascii="Times New Roman" w:hAnsi="Times New Roman" w:cs="Times New Roman"/>
          <w:lang w:val="bg-BG"/>
        </w:rPr>
        <w:t>Стопанските дейности в горските екосистеми повлияват потока на енергия на всички нива на трофичната верига, но най-голямо въздействие имат върху първото ниво, а именно продуцентите (дърветата).</w:t>
      </w:r>
      <w:r w:rsidR="009C20FB" w:rsidRPr="00454A6A">
        <w:rPr>
          <w:rFonts w:ascii="Times New Roman" w:hAnsi="Times New Roman" w:cs="Times New Roman"/>
          <w:lang w:val="bg-BG"/>
        </w:rPr>
        <w:t xml:space="preserve"> В тази връзка, поради естеството на горското стопанство не</w:t>
      </w:r>
      <w:r w:rsidRPr="00454A6A">
        <w:rPr>
          <w:rFonts w:ascii="Times New Roman" w:hAnsi="Times New Roman" w:cs="Times New Roman"/>
          <w:lang w:val="bg-BG"/>
        </w:rPr>
        <w:t xml:space="preserve"> могат да бъдат формулирани специфични значими рискове от горскостопански дейности </w:t>
      </w:r>
      <w:r w:rsidR="009C20FB" w:rsidRPr="00454A6A">
        <w:rPr>
          <w:rFonts w:ascii="Times New Roman" w:hAnsi="Times New Roman" w:cs="Times New Roman"/>
          <w:lang w:val="bg-BG"/>
        </w:rPr>
        <w:t>и м</w:t>
      </w:r>
      <w:r w:rsidRPr="00454A6A">
        <w:rPr>
          <w:rFonts w:ascii="Times New Roman" w:hAnsi="Times New Roman" w:cs="Times New Roman"/>
          <w:lang w:val="bg-BG"/>
        </w:rPr>
        <w:t xml:space="preserve">ерки </w:t>
      </w:r>
      <w:r w:rsidR="009C20FB" w:rsidRPr="00454A6A">
        <w:rPr>
          <w:rFonts w:ascii="Times New Roman" w:hAnsi="Times New Roman" w:cs="Times New Roman"/>
          <w:lang w:val="bg-BG"/>
        </w:rPr>
        <w:t>за опазване.</w:t>
      </w:r>
    </w:p>
    <w:p w:rsidR="00C34382" w:rsidRPr="00454A6A" w:rsidRDefault="00454A6A" w:rsidP="00170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б)</w:t>
      </w:r>
      <w:r w:rsidR="005A7B8D" w:rsidRPr="00454A6A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Кръговрат на водата</w:t>
      </w:r>
      <w:r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 xml:space="preserve"> - </w:t>
      </w:r>
      <w:r w:rsidR="005A7B8D" w:rsidRPr="00454A6A">
        <w:rPr>
          <w:rFonts w:ascii="Times New Roman" w:hAnsi="Times New Roman" w:cs="Times New Roman"/>
          <w:sz w:val="24"/>
          <w:szCs w:val="24"/>
          <w:lang w:val="bg-BG"/>
        </w:rPr>
        <w:t>процес</w:t>
      </w:r>
      <w:r>
        <w:rPr>
          <w:rFonts w:ascii="Times New Roman" w:hAnsi="Times New Roman" w:cs="Times New Roman"/>
          <w:sz w:val="24"/>
          <w:szCs w:val="24"/>
          <w:lang w:val="bg-BG"/>
        </w:rPr>
        <w:t>ът</w:t>
      </w:r>
      <w:r w:rsidR="005A7B8D" w:rsidRPr="00454A6A">
        <w:rPr>
          <w:rFonts w:ascii="Times New Roman" w:hAnsi="Times New Roman" w:cs="Times New Roman"/>
          <w:sz w:val="24"/>
          <w:szCs w:val="24"/>
          <w:lang w:val="bg-BG"/>
        </w:rPr>
        <w:t xml:space="preserve"> на валежи, транспирация, изпарение и </w:t>
      </w:r>
      <w:r w:rsidR="006D23F2" w:rsidRPr="00454A6A">
        <w:rPr>
          <w:rFonts w:ascii="Times New Roman" w:hAnsi="Times New Roman" w:cs="Times New Roman"/>
          <w:sz w:val="24"/>
          <w:szCs w:val="24"/>
          <w:lang w:val="bg-BG"/>
        </w:rPr>
        <w:t>отток</w:t>
      </w:r>
      <w:r w:rsidR="00853DCE" w:rsidRPr="00454A6A">
        <w:rPr>
          <w:rFonts w:ascii="Times New Roman" w:hAnsi="Times New Roman" w:cs="Times New Roman"/>
          <w:sz w:val="24"/>
          <w:szCs w:val="24"/>
          <w:lang w:val="bg-BG"/>
        </w:rPr>
        <w:t xml:space="preserve"> чрез </w:t>
      </w:r>
      <w:r w:rsidR="005A7B8D" w:rsidRPr="00454A6A">
        <w:rPr>
          <w:rFonts w:ascii="Times New Roman" w:hAnsi="Times New Roman" w:cs="Times New Roman"/>
          <w:sz w:val="24"/>
          <w:szCs w:val="24"/>
          <w:lang w:val="bg-BG"/>
        </w:rPr>
        <w:t xml:space="preserve">повърхностни и подпочвени води се нарича </w:t>
      </w:r>
      <w:r w:rsidR="00853DCE" w:rsidRPr="00454A6A">
        <w:rPr>
          <w:rFonts w:ascii="Times New Roman" w:hAnsi="Times New Roman" w:cs="Times New Roman"/>
          <w:sz w:val="24"/>
          <w:szCs w:val="24"/>
          <w:lang w:val="bg-BG"/>
        </w:rPr>
        <w:t>кръговрат на водата</w:t>
      </w:r>
      <w:r w:rsidR="00C34382" w:rsidRPr="00454A6A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7E797C" w:rsidRPr="00DB5B3C" w:rsidRDefault="007E797C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 w:rsidRPr="00DB5B3C">
        <w:rPr>
          <w:rFonts w:ascii="Times New Roman" w:hAnsi="Times New Roman" w:cs="Times New Roman"/>
          <w:lang w:val="bg-BG"/>
        </w:rPr>
        <w:t xml:space="preserve">Горскостопанските дейности </w:t>
      </w:r>
      <w:r w:rsidR="00183DA7" w:rsidRPr="00DB5B3C">
        <w:rPr>
          <w:rFonts w:ascii="Times New Roman" w:hAnsi="Times New Roman" w:cs="Times New Roman"/>
          <w:lang w:val="bg-BG"/>
        </w:rPr>
        <w:t>могат да по</w:t>
      </w:r>
      <w:r w:rsidRPr="00DB5B3C">
        <w:rPr>
          <w:rFonts w:ascii="Times New Roman" w:hAnsi="Times New Roman" w:cs="Times New Roman"/>
          <w:lang w:val="bg-BG"/>
        </w:rPr>
        <w:t xml:space="preserve">влияят директно и индиректно върху </w:t>
      </w:r>
      <w:r w:rsidR="00183DA7" w:rsidRPr="00DB5B3C">
        <w:rPr>
          <w:rFonts w:ascii="Times New Roman" w:hAnsi="Times New Roman" w:cs="Times New Roman"/>
          <w:lang w:val="bg-BG"/>
        </w:rPr>
        <w:t>следните компоненти:</w:t>
      </w:r>
    </w:p>
    <w:p w:rsidR="00183DA7" w:rsidRPr="00DB5B3C" w:rsidRDefault="00F12DC2" w:rsidP="001701E7">
      <w:pPr>
        <w:pStyle w:val="Default"/>
        <w:ind w:firstLine="284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</w:t>
      </w:r>
      <w:r w:rsidR="00183DA7" w:rsidRPr="00DB5B3C">
        <w:rPr>
          <w:rFonts w:ascii="Times New Roman" w:hAnsi="Times New Roman" w:cs="Times New Roman"/>
          <w:lang w:val="bg-BG"/>
        </w:rPr>
        <w:t>транспирация – чрез промени в общата листна повърхност (склопеност) и видовия състав (някои дървесни видове транспирират повече вода от други);</w:t>
      </w:r>
    </w:p>
    <w:p w:rsidR="00183DA7" w:rsidRPr="00DB5B3C" w:rsidRDefault="00F12DC2" w:rsidP="001701E7">
      <w:pPr>
        <w:pStyle w:val="Default"/>
        <w:ind w:firstLine="284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</w:t>
      </w:r>
      <w:r w:rsidR="00183DA7" w:rsidRPr="00DB5B3C">
        <w:rPr>
          <w:rFonts w:ascii="Times New Roman" w:hAnsi="Times New Roman" w:cs="Times New Roman"/>
          <w:lang w:val="bg-BG"/>
        </w:rPr>
        <w:t xml:space="preserve">изпарение – в зависимост от интензивността на валежа, структурата </w:t>
      </w:r>
      <w:r w:rsidR="00E72BF6" w:rsidRPr="00DB5B3C">
        <w:rPr>
          <w:rFonts w:ascii="Times New Roman" w:hAnsi="Times New Roman" w:cs="Times New Roman"/>
          <w:lang w:val="bg-BG"/>
        </w:rPr>
        <w:t xml:space="preserve">и видовия състав </w:t>
      </w:r>
      <w:r w:rsidR="00183DA7" w:rsidRPr="00DB5B3C">
        <w:rPr>
          <w:rFonts w:ascii="Times New Roman" w:hAnsi="Times New Roman" w:cs="Times New Roman"/>
          <w:lang w:val="bg-BG"/>
        </w:rPr>
        <w:t xml:space="preserve">на гората </w:t>
      </w:r>
      <w:r w:rsidR="00E72BF6" w:rsidRPr="00DB5B3C">
        <w:rPr>
          <w:rFonts w:ascii="Times New Roman" w:hAnsi="Times New Roman" w:cs="Times New Roman"/>
          <w:lang w:val="bg-BG"/>
        </w:rPr>
        <w:t>до около 40 процента от валежите може да се задържат от склопа на гората и да се изпарят обратно в атмосферата. Чрез регулиране на структурата и видовия състав на насажденията може да променя функционалността на една гора по от</w:t>
      </w:r>
      <w:r w:rsidR="00390A91">
        <w:rPr>
          <w:rFonts w:ascii="Times New Roman" w:hAnsi="Times New Roman" w:cs="Times New Roman"/>
          <w:lang w:val="bg-BG"/>
        </w:rPr>
        <w:t>н</w:t>
      </w:r>
      <w:r w:rsidR="00E72BF6" w:rsidRPr="00DB5B3C">
        <w:rPr>
          <w:rFonts w:ascii="Times New Roman" w:hAnsi="Times New Roman" w:cs="Times New Roman"/>
          <w:lang w:val="bg-BG"/>
        </w:rPr>
        <w:t>ошение на нейната водозадържащата или вододайна роля.</w:t>
      </w:r>
    </w:p>
    <w:p w:rsidR="00F12DC2" w:rsidRDefault="00F12DC2" w:rsidP="001701E7">
      <w:pPr>
        <w:pStyle w:val="Default"/>
        <w:ind w:firstLine="284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</w:t>
      </w:r>
      <w:r w:rsidR="006D23F2" w:rsidRPr="00DB5B3C">
        <w:rPr>
          <w:rFonts w:ascii="Times New Roman" w:hAnsi="Times New Roman" w:cs="Times New Roman"/>
          <w:lang w:val="bg-BG"/>
        </w:rPr>
        <w:t>отток –</w:t>
      </w:r>
      <w:r w:rsidR="00242421" w:rsidRPr="00DB5B3C">
        <w:rPr>
          <w:rFonts w:ascii="Times New Roman" w:hAnsi="Times New Roman" w:cs="Times New Roman"/>
          <w:lang w:val="bg-BG"/>
        </w:rPr>
        <w:t xml:space="preserve"> </w:t>
      </w:r>
      <w:r w:rsidR="006D23F2" w:rsidRPr="00DB5B3C">
        <w:rPr>
          <w:rFonts w:ascii="Times New Roman" w:hAnsi="Times New Roman" w:cs="Times New Roman"/>
          <w:lang w:val="bg-BG"/>
        </w:rPr>
        <w:t xml:space="preserve">горските екосистеми намаляват </w:t>
      </w:r>
      <w:r w:rsidR="007A5843" w:rsidRPr="00DB5B3C">
        <w:rPr>
          <w:rFonts w:ascii="Times New Roman" w:hAnsi="Times New Roman" w:cs="Times New Roman"/>
          <w:lang w:val="bg-BG"/>
        </w:rPr>
        <w:t xml:space="preserve">и регулират </w:t>
      </w:r>
      <w:r w:rsidR="006D23F2" w:rsidRPr="00DB5B3C">
        <w:rPr>
          <w:rFonts w:ascii="Times New Roman" w:hAnsi="Times New Roman" w:cs="Times New Roman"/>
          <w:lang w:val="bg-BG"/>
        </w:rPr>
        <w:t xml:space="preserve">повърхностния отток и трансформират </w:t>
      </w:r>
      <w:r w:rsidR="007A5843" w:rsidRPr="00DB5B3C">
        <w:rPr>
          <w:rFonts w:ascii="Times New Roman" w:hAnsi="Times New Roman" w:cs="Times New Roman"/>
          <w:lang w:val="bg-BG"/>
        </w:rPr>
        <w:t xml:space="preserve">значителна част от него </w:t>
      </w:r>
      <w:r w:rsidR="006D23F2" w:rsidRPr="00DB5B3C">
        <w:rPr>
          <w:rFonts w:ascii="Times New Roman" w:hAnsi="Times New Roman" w:cs="Times New Roman"/>
          <w:lang w:val="bg-BG"/>
        </w:rPr>
        <w:t xml:space="preserve">в подпочвен. Ефективността на този процес зависи най-вече от структурата на гората. </w:t>
      </w:r>
      <w:r>
        <w:rPr>
          <w:rFonts w:ascii="Times New Roman" w:hAnsi="Times New Roman" w:cs="Times New Roman"/>
          <w:lang w:val="bg-BG"/>
        </w:rPr>
        <w:t xml:space="preserve">На територията на стопанството горскостопаннските дейности се провеждат съобразно изискванията като не се подменя състава на гората или се </w:t>
      </w:r>
      <w:r>
        <w:rPr>
          <w:rFonts w:ascii="Times New Roman" w:hAnsi="Times New Roman" w:cs="Times New Roman"/>
          <w:lang w:val="bg-BG"/>
        </w:rPr>
        <w:lastRenderedPageBreak/>
        <w:t xml:space="preserve">провеждат дейности за подобряване на нейната пълнота с цел недопускане на ерозионни процеси. </w:t>
      </w:r>
    </w:p>
    <w:p w:rsidR="00551494" w:rsidRDefault="001F11E2" w:rsidP="00170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F11E2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в)</w:t>
      </w:r>
      <w:r w:rsidR="00853DCE" w:rsidRPr="001F11E2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Кръговрат на вещества</w:t>
      </w:r>
      <w:r w:rsidR="0031015C" w:rsidRPr="001F11E2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>та</w:t>
      </w:r>
      <w:r w:rsidRPr="001F11E2">
        <w:rPr>
          <w:rFonts w:ascii="Times New Roman" w:hAnsi="Times New Roman" w:cs="Times New Roman"/>
          <w:b/>
          <w:color w:val="222222"/>
          <w:sz w:val="24"/>
          <w:szCs w:val="24"/>
          <w:lang w:val="bg-BG"/>
        </w:rPr>
        <w:t xml:space="preserve">- </w:t>
      </w:r>
      <w:r w:rsidR="00853DCE" w:rsidRPr="001F11E2">
        <w:rPr>
          <w:rFonts w:ascii="Times New Roman" w:hAnsi="Times New Roman" w:cs="Times New Roman"/>
          <w:sz w:val="24"/>
          <w:szCs w:val="24"/>
          <w:lang w:val="bg-BG"/>
        </w:rPr>
        <w:t>Кръговрат на минералните вещества се нарича още цикъл на хранителните вещества, тъй като минералните ве</w:t>
      </w:r>
      <w:r w:rsidR="00B86E5B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щества се използват </w:t>
      </w:r>
      <w:r w:rsidR="00853DCE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отново </w:t>
      </w:r>
      <w:r w:rsidR="00B86E5B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и отново </w:t>
      </w:r>
      <w:r w:rsidR="00853DCE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от всички живи организми. Начинът и степента, по която хранителните вещества се усвояват, играят </w:t>
      </w:r>
      <w:r w:rsidR="00D772DC" w:rsidRPr="001F11E2">
        <w:rPr>
          <w:rFonts w:ascii="Times New Roman" w:hAnsi="Times New Roman" w:cs="Times New Roman"/>
          <w:sz w:val="24"/>
          <w:szCs w:val="24"/>
          <w:lang w:val="bg-BG"/>
        </w:rPr>
        <w:t>важна</w:t>
      </w:r>
      <w:r w:rsidR="00853DCE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 роля </w:t>
      </w:r>
      <w:r w:rsidR="0031015C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за жизнеността и </w:t>
      </w:r>
      <w:r w:rsidR="00853DCE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здравословното състояние на </w:t>
      </w:r>
      <w:r w:rsidR="0031015C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горските </w:t>
      </w:r>
      <w:r w:rsidR="00853DCE" w:rsidRPr="001F11E2">
        <w:rPr>
          <w:rFonts w:ascii="Times New Roman" w:hAnsi="Times New Roman" w:cs="Times New Roman"/>
          <w:sz w:val="24"/>
          <w:szCs w:val="24"/>
          <w:lang w:val="bg-BG"/>
        </w:rPr>
        <w:t>екоси</w:t>
      </w:r>
      <w:r w:rsidR="0031015C" w:rsidRPr="001F11E2">
        <w:rPr>
          <w:rFonts w:ascii="Times New Roman" w:hAnsi="Times New Roman" w:cs="Times New Roman"/>
          <w:sz w:val="24"/>
          <w:szCs w:val="24"/>
          <w:lang w:val="bg-BG"/>
        </w:rPr>
        <w:t>стеми</w:t>
      </w:r>
      <w:r w:rsidR="00853DCE" w:rsidRPr="001F11E2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31015C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C00C5E" w:rsidRPr="001F11E2">
        <w:rPr>
          <w:rFonts w:ascii="Times New Roman" w:hAnsi="Times New Roman" w:cs="Times New Roman"/>
          <w:sz w:val="24"/>
          <w:szCs w:val="24"/>
          <w:lang w:val="bg-BG"/>
        </w:rPr>
        <w:t>Горскостопан</w:t>
      </w:r>
      <w:r w:rsidR="00390A91" w:rsidRPr="001F11E2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C00C5E" w:rsidRPr="001F11E2">
        <w:rPr>
          <w:rFonts w:ascii="Times New Roman" w:hAnsi="Times New Roman" w:cs="Times New Roman"/>
          <w:sz w:val="24"/>
          <w:szCs w:val="24"/>
          <w:lang w:val="bg-BG"/>
        </w:rPr>
        <w:t>ките дейности</w:t>
      </w:r>
      <w:r w:rsidR="00551494">
        <w:rPr>
          <w:rFonts w:ascii="Times New Roman" w:hAnsi="Times New Roman" w:cs="Times New Roman"/>
          <w:sz w:val="24"/>
          <w:szCs w:val="24"/>
          <w:lang w:val="bg-BG"/>
        </w:rPr>
        <w:t>, които се извършват на територията на стопанството са на принципа да се сведе до минимум рискаот промяна на светлинния,</w:t>
      </w:r>
      <w:r w:rsidR="00C00C5E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 топлинния и влажностния режим в</w:t>
      </w:r>
      <w:r w:rsidR="0031015C"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 повърхностния почвен слой</w:t>
      </w:r>
      <w:r w:rsidR="00551494">
        <w:rPr>
          <w:rFonts w:ascii="Times New Roman" w:hAnsi="Times New Roman" w:cs="Times New Roman"/>
          <w:sz w:val="24"/>
          <w:szCs w:val="24"/>
          <w:lang w:val="bg-BG"/>
        </w:rPr>
        <w:t>, като при извеждане на сечите се оставят стоящи стъбла с ниска или без търговска стойност, остатъчната дървесина се разхвърля разномерно на цялата площ на сечището, а не се събират на купчини.</w:t>
      </w:r>
    </w:p>
    <w:p w:rsidR="00650B73" w:rsidRDefault="00551494" w:rsidP="00170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51494">
        <w:rPr>
          <w:rFonts w:ascii="Times New Roman" w:hAnsi="Times New Roman" w:cs="Times New Roman"/>
          <w:b/>
          <w:sz w:val="24"/>
          <w:szCs w:val="24"/>
          <w:lang w:val="bg-BG"/>
        </w:rPr>
        <w:t>г)</w:t>
      </w:r>
      <w:r w:rsidR="004B571E" w:rsidRPr="00551494">
        <w:rPr>
          <w:rFonts w:ascii="Times New Roman" w:hAnsi="Times New Roman" w:cs="Times New Roman"/>
          <w:b/>
          <w:sz w:val="24"/>
          <w:szCs w:val="24"/>
          <w:lang w:val="bg-BG"/>
        </w:rPr>
        <w:t>Динамика на съобществата (сукцесии)</w:t>
      </w:r>
      <w:r w:rsidRPr="00551494">
        <w:rPr>
          <w:rFonts w:ascii="Times New Roman" w:hAnsi="Times New Roman" w:cs="Times New Roman"/>
          <w:b/>
          <w:sz w:val="24"/>
          <w:szCs w:val="24"/>
          <w:lang w:val="bg-BG"/>
        </w:rPr>
        <w:t xml:space="preserve"> - </w:t>
      </w:r>
      <w:r w:rsidR="009E6522" w:rsidRPr="00551494">
        <w:rPr>
          <w:rFonts w:ascii="Times New Roman" w:hAnsi="Times New Roman" w:cs="Times New Roman"/>
          <w:sz w:val="24"/>
          <w:szCs w:val="24"/>
          <w:lang w:val="bg-BG"/>
        </w:rPr>
        <w:t>Про</w:t>
      </w:r>
      <w:r w:rsidR="000A7D38" w:rsidRPr="00551494">
        <w:rPr>
          <w:rFonts w:ascii="Times New Roman" w:hAnsi="Times New Roman" w:cs="Times New Roman"/>
          <w:sz w:val="24"/>
          <w:szCs w:val="24"/>
          <w:lang w:val="bg-BG"/>
        </w:rPr>
        <w:t xml:space="preserve">мяната е постоянен процес </w:t>
      </w:r>
      <w:r w:rsidR="009E6522" w:rsidRPr="00551494">
        <w:rPr>
          <w:rFonts w:ascii="Times New Roman" w:hAnsi="Times New Roman" w:cs="Times New Roman"/>
          <w:sz w:val="24"/>
          <w:szCs w:val="24"/>
          <w:lang w:val="bg-BG"/>
        </w:rPr>
        <w:t>във всички еко</w:t>
      </w:r>
      <w:r w:rsidR="00A432F5" w:rsidRPr="00551494">
        <w:rPr>
          <w:rFonts w:ascii="Times New Roman" w:hAnsi="Times New Roman" w:cs="Times New Roman"/>
          <w:sz w:val="24"/>
          <w:szCs w:val="24"/>
          <w:lang w:val="bg-BG"/>
        </w:rPr>
        <w:t>системи. Популациите на растителните и животински видове</w:t>
      </w:r>
      <w:r w:rsidR="009E6522" w:rsidRPr="005514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A7D38" w:rsidRPr="00551494">
        <w:rPr>
          <w:rFonts w:ascii="Times New Roman" w:hAnsi="Times New Roman" w:cs="Times New Roman"/>
          <w:sz w:val="24"/>
          <w:szCs w:val="24"/>
          <w:lang w:val="bg-BG"/>
        </w:rPr>
        <w:t xml:space="preserve">в горските екосистеми </w:t>
      </w:r>
      <w:r w:rsidR="009E6522" w:rsidRPr="00551494">
        <w:rPr>
          <w:rFonts w:ascii="Times New Roman" w:hAnsi="Times New Roman" w:cs="Times New Roman"/>
          <w:sz w:val="24"/>
          <w:szCs w:val="24"/>
          <w:lang w:val="bg-BG"/>
        </w:rPr>
        <w:t xml:space="preserve">се променят </w:t>
      </w:r>
      <w:r w:rsidR="00DB5B3C" w:rsidRPr="00551494">
        <w:rPr>
          <w:rFonts w:ascii="Times New Roman" w:hAnsi="Times New Roman" w:cs="Times New Roman"/>
          <w:sz w:val="24"/>
          <w:szCs w:val="24"/>
          <w:lang w:val="bg-BG"/>
        </w:rPr>
        <w:t xml:space="preserve">постоянно </w:t>
      </w:r>
      <w:r w:rsidR="009E6522" w:rsidRPr="00551494">
        <w:rPr>
          <w:rFonts w:ascii="Times New Roman" w:hAnsi="Times New Roman" w:cs="Times New Roman"/>
          <w:sz w:val="24"/>
          <w:szCs w:val="24"/>
          <w:lang w:val="bg-BG"/>
        </w:rPr>
        <w:t xml:space="preserve">в отговор на </w:t>
      </w:r>
      <w:r w:rsidR="00DB5B3C" w:rsidRPr="00551494">
        <w:rPr>
          <w:rFonts w:ascii="Times New Roman" w:hAnsi="Times New Roman" w:cs="Times New Roman"/>
          <w:sz w:val="24"/>
          <w:szCs w:val="24"/>
          <w:lang w:val="bg-BG"/>
        </w:rPr>
        <w:t>променящите се условия</w:t>
      </w:r>
      <w:r w:rsidR="009E6522" w:rsidRPr="0055149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B5B3C" w:rsidRPr="00551494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9E6522" w:rsidRPr="00551494">
        <w:rPr>
          <w:rFonts w:ascii="Times New Roman" w:hAnsi="Times New Roman" w:cs="Times New Roman"/>
          <w:sz w:val="24"/>
          <w:szCs w:val="24"/>
          <w:lang w:val="bg-BG"/>
        </w:rPr>
        <w:t xml:space="preserve"> околната среда.</w:t>
      </w:r>
    </w:p>
    <w:p w:rsidR="00650B73" w:rsidRDefault="00650B73" w:rsidP="001701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Всички лесовъдски</w:t>
      </w:r>
      <w:r w:rsidRPr="001F11E2">
        <w:rPr>
          <w:rFonts w:ascii="Times New Roman" w:hAnsi="Times New Roman" w:cs="Times New Roman"/>
          <w:sz w:val="24"/>
          <w:szCs w:val="24"/>
          <w:lang w:val="bg-BG"/>
        </w:rPr>
        <w:t xml:space="preserve"> дейности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се извършват на територията на стопанството се извършват съобразени с изискванията на сертификацията, като не се извършват драстични промени във видовия състав на териториите, премахване на неместни инвазивни видове, залесяване с местни видове съобразени с месторастенето и ненарушаване  и поддържане на баланса на дървесните видове, животинските видове от стопанско значение в резултат на ловни дейности и бракониерство. </w:t>
      </w:r>
    </w:p>
    <w:p w:rsidR="00A432F5" w:rsidRDefault="00A432F5" w:rsidP="00515E60">
      <w:pPr>
        <w:pStyle w:val="Default"/>
        <w:spacing w:line="276" w:lineRule="auto"/>
        <w:rPr>
          <w:rFonts w:ascii="Times New Roman" w:hAnsi="Times New Roman" w:cs="Times New Roman"/>
          <w:b/>
          <w:lang w:val="bg-BG"/>
        </w:rPr>
      </w:pPr>
    </w:p>
    <w:p w:rsidR="00D115D2" w:rsidRDefault="00786E2A" w:rsidP="00515E60">
      <w:pPr>
        <w:pStyle w:val="Default"/>
        <w:spacing w:line="276" w:lineRule="auto"/>
        <w:rPr>
          <w:rFonts w:ascii="Times New Roman" w:hAnsi="Times New Roman" w:cs="Times New Roman"/>
          <w:lang w:val="bg-BG"/>
        </w:rPr>
      </w:pPr>
      <w:r w:rsidRPr="00A43CB8">
        <w:rPr>
          <w:rFonts w:ascii="Times New Roman" w:hAnsi="Times New Roman" w:cs="Times New Roman"/>
          <w:b/>
          <w:lang w:val="bg-BG"/>
        </w:rPr>
        <w:t>БИОЛОГИЧНО</w:t>
      </w:r>
      <w:r>
        <w:rPr>
          <w:rFonts w:ascii="Times New Roman" w:hAnsi="Times New Roman" w:cs="Times New Roman"/>
          <w:b/>
          <w:lang w:val="bg-BG"/>
        </w:rPr>
        <w:t xml:space="preserve"> РАЗНООБРАЗИЕ</w:t>
      </w:r>
    </w:p>
    <w:p w:rsidR="00650B73" w:rsidRDefault="00FD25E8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Горскостопанските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дейности</w:t>
      </w:r>
      <w:r w:rsidRPr="001C3D14">
        <w:rPr>
          <w:rFonts w:ascii="Times New Roman" w:hAnsi="Times New Roman" w:cs="Times New Roman"/>
          <w:lang w:val="bg-BG"/>
        </w:rPr>
        <w:t xml:space="preserve"> </w:t>
      </w:r>
      <w:r w:rsidR="00650B73">
        <w:rPr>
          <w:rFonts w:ascii="Times New Roman" w:hAnsi="Times New Roman" w:cs="Times New Roman"/>
          <w:lang w:val="bg-BG"/>
        </w:rPr>
        <w:t xml:space="preserve">извършвани на територията на стопанството се съобразяват единствено и само </w:t>
      </w:r>
      <w:r w:rsidR="00353051">
        <w:rPr>
          <w:rFonts w:ascii="Times New Roman" w:hAnsi="Times New Roman" w:cs="Times New Roman"/>
          <w:lang w:val="bg-BG"/>
        </w:rPr>
        <w:t>от запазване на естествените модели на биологичното разнообразие в горските територии, като се спазват основните аспекти, които могат да окажат основно въздействие:</w:t>
      </w:r>
    </w:p>
    <w:p w:rsidR="00650B73" w:rsidRDefault="008544F5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-запазване  или увеличаване площта на горите основно от местните дървесни видове, което от своя страна води до запазване или увеличаване площта на местообитанията.</w:t>
      </w:r>
    </w:p>
    <w:p w:rsidR="008544F5" w:rsidRDefault="008544F5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-пространствено разпределение на залесената горска територия.</w:t>
      </w:r>
    </w:p>
    <w:p w:rsidR="008544F5" w:rsidRDefault="008544F5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-структура на гората</w:t>
      </w:r>
    </w:p>
    <w:p w:rsidR="008544F5" w:rsidRDefault="008544F5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-видове, състав и численост на популациите.</w:t>
      </w:r>
    </w:p>
    <w:p w:rsidR="00786E2A" w:rsidRDefault="00786E2A" w:rsidP="001701E7">
      <w:pPr>
        <w:pStyle w:val="Default"/>
        <w:spacing w:before="12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Рисковете за биоразнообразието в резултат на</w:t>
      </w:r>
      <w:r w:rsidR="00B72B5C">
        <w:rPr>
          <w:rFonts w:ascii="Times New Roman" w:hAnsi="Times New Roman" w:cs="Times New Roman"/>
          <w:lang w:val="bg-BG"/>
        </w:rPr>
        <w:t xml:space="preserve"> горскостопански</w:t>
      </w:r>
      <w:r>
        <w:rPr>
          <w:rFonts w:ascii="Times New Roman" w:hAnsi="Times New Roman" w:cs="Times New Roman"/>
          <w:lang w:val="bg-BG"/>
        </w:rPr>
        <w:t xml:space="preserve"> дейности са свързани най-вече с негативни промени в структурата на горските екосистеми</w:t>
      </w:r>
      <w:r w:rsidR="00B72B5C">
        <w:rPr>
          <w:rFonts w:ascii="Times New Roman" w:hAnsi="Times New Roman" w:cs="Times New Roman"/>
          <w:lang w:val="bg-BG"/>
        </w:rPr>
        <w:t xml:space="preserve">, включително </w:t>
      </w:r>
      <w:r w:rsidR="000A193A">
        <w:rPr>
          <w:rFonts w:ascii="Times New Roman" w:hAnsi="Times New Roman" w:cs="Times New Roman"/>
          <w:lang w:val="bg-BG"/>
        </w:rPr>
        <w:t>местообитанията на редки и застрашени видове, и</w:t>
      </w:r>
      <w:r w:rsidR="00880A6C">
        <w:rPr>
          <w:rFonts w:ascii="Times New Roman" w:hAnsi="Times New Roman" w:cs="Times New Roman"/>
          <w:lang w:val="bg-BG"/>
        </w:rPr>
        <w:t xml:space="preserve"> </w:t>
      </w:r>
      <w:r w:rsidR="000A193A">
        <w:rPr>
          <w:rFonts w:ascii="Times New Roman" w:hAnsi="Times New Roman" w:cs="Times New Roman"/>
          <w:lang w:val="bg-BG"/>
        </w:rPr>
        <w:t>видовия състав на съобществата и числеността на популациите</w:t>
      </w:r>
      <w:r w:rsidR="00880A6C">
        <w:rPr>
          <w:rFonts w:ascii="Times New Roman" w:hAnsi="Times New Roman" w:cs="Times New Roman"/>
          <w:lang w:val="bg-BG"/>
        </w:rPr>
        <w:t>.</w:t>
      </w:r>
      <w:r w:rsidR="008544F5">
        <w:rPr>
          <w:rFonts w:ascii="Times New Roman" w:hAnsi="Times New Roman" w:cs="Times New Roman"/>
          <w:lang w:val="bg-BG"/>
        </w:rPr>
        <w:t xml:space="preserve"> Индентификацията и прилагането на мерки за опазване на местообитанията ще допринесе за поддържане на популациите в тях.</w:t>
      </w:r>
    </w:p>
    <w:p w:rsidR="00537DD4" w:rsidRPr="00554FE3" w:rsidRDefault="00537DD4" w:rsidP="00515E6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  <w:lang w:val="bg-BG"/>
        </w:rPr>
      </w:pPr>
    </w:p>
    <w:p w:rsidR="00537DD4" w:rsidRPr="00537DD4" w:rsidRDefault="00537DD4" w:rsidP="00515E6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37DD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ВОДНИ РЕСУРСИ </w:t>
      </w:r>
    </w:p>
    <w:p w:rsidR="00692817" w:rsidRDefault="007105A3" w:rsidP="001701E7">
      <w:pPr>
        <w:pStyle w:val="Default"/>
        <w:spacing w:before="12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 xml:space="preserve">Горскостопанските дейности </w:t>
      </w:r>
      <w:r w:rsidR="00692817">
        <w:rPr>
          <w:rFonts w:ascii="Times New Roman" w:hAnsi="Times New Roman" w:cs="Times New Roman"/>
          <w:lang w:val="bg-BG"/>
        </w:rPr>
        <w:t xml:space="preserve">в стопанството е целенасочено в опазването на структурния и видов състав на горите, с цел недопускане на нарушаването на съхраняването, на пречистването и разпределението на водота към повърхностни водни басейни и подпочвени слоеве. </w:t>
      </w:r>
    </w:p>
    <w:p w:rsidR="000016B3" w:rsidRPr="000016B3" w:rsidRDefault="000016B3" w:rsidP="00515E6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4"/>
          <w:szCs w:val="24"/>
        </w:rPr>
      </w:pPr>
    </w:p>
    <w:p w:rsidR="000016B3" w:rsidRPr="000016B3" w:rsidRDefault="000016B3" w:rsidP="00515E60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ПОЧВИ</w:t>
      </w:r>
    </w:p>
    <w:p w:rsidR="008549B5" w:rsidRDefault="000B63E2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Почвите са важен функционален компонент на всички сухоземни екосистеми.</w:t>
      </w:r>
      <w:r w:rsidR="008549B5">
        <w:rPr>
          <w:rFonts w:ascii="Times New Roman" w:hAnsi="Times New Roman" w:cs="Times New Roman"/>
          <w:lang w:val="bg-BG"/>
        </w:rPr>
        <w:t xml:space="preserve"> Запазването на качеството на почвите в горските територии при извършване на горскостопански дейности  е основен приоритет на стопанството в дългосрочна перспектива.</w:t>
      </w:r>
      <w:r>
        <w:rPr>
          <w:rFonts w:ascii="Times New Roman" w:hAnsi="Times New Roman" w:cs="Times New Roman"/>
          <w:lang w:val="bg-BG"/>
        </w:rPr>
        <w:t xml:space="preserve"> </w:t>
      </w:r>
    </w:p>
    <w:p w:rsidR="008549B5" w:rsidRDefault="00486A46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Основните рискове, с които се справя от практична гледна точка са:</w:t>
      </w:r>
    </w:p>
    <w:p w:rsidR="00486A46" w:rsidRDefault="00486A46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-недопускане намаляването на наличността на минерални вещества и впоследствие намаляване на производствения капацитет на почвата.</w:t>
      </w:r>
    </w:p>
    <w:p w:rsidR="00486A46" w:rsidRDefault="00486A46" w:rsidP="001701E7">
      <w:pPr>
        <w:pStyle w:val="Default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lastRenderedPageBreak/>
        <w:t xml:space="preserve">-уплътняване на почвата и намаляване на нейната порьозност води до влошаване на средата на развитие на кореновата система на дървесните видове и намаляване на производителността и шансовета им за оцеляване при екстремни условия. </w:t>
      </w:r>
    </w:p>
    <w:p w:rsidR="00F03383" w:rsidRDefault="00F03383" w:rsidP="00F03383">
      <w:pPr>
        <w:pStyle w:val="Default"/>
        <w:spacing w:line="276" w:lineRule="auto"/>
        <w:rPr>
          <w:rFonts w:ascii="Times New Roman" w:hAnsi="Times New Roman" w:cs="Times New Roman"/>
          <w:lang w:val="bg-BG"/>
        </w:rPr>
      </w:pPr>
    </w:p>
    <w:p w:rsidR="001573DE" w:rsidRPr="001573DE" w:rsidRDefault="001573DE" w:rsidP="00B11116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ЛАНДШАФТНА СТОЙНОСТ</w:t>
      </w:r>
    </w:p>
    <w:p w:rsidR="003B602D" w:rsidRDefault="00BB733D" w:rsidP="001701E7">
      <w:pPr>
        <w:pStyle w:val="Default"/>
        <w:spacing w:before="120"/>
        <w:jc w:val="both"/>
        <w:rPr>
          <w:rFonts w:ascii="Times New Roman" w:hAnsi="Times New Roman" w:cs="Times New Roman"/>
          <w:lang w:val="bg-BG"/>
        </w:rPr>
      </w:pPr>
      <w:r w:rsidRPr="00B11116">
        <w:rPr>
          <w:rFonts w:ascii="Times New Roman" w:hAnsi="Times New Roman" w:cs="Times New Roman"/>
          <w:b/>
          <w:lang w:val="bg-BG"/>
        </w:rPr>
        <w:t>Ландшафтни стойности:</w:t>
      </w:r>
      <w:r w:rsidRPr="00B11116">
        <w:rPr>
          <w:rFonts w:ascii="Times New Roman" w:hAnsi="Times New Roman" w:cs="Times New Roman"/>
          <w:lang w:val="bg-BG"/>
        </w:rPr>
        <w:t xml:space="preserve"> Съвкупността от човешките възприятия по </w:t>
      </w:r>
      <w:r w:rsidR="001E2B72" w:rsidRPr="00B11116">
        <w:rPr>
          <w:rFonts w:ascii="Times New Roman" w:hAnsi="Times New Roman" w:cs="Times New Roman"/>
          <w:lang w:val="bg-BG"/>
        </w:rPr>
        <w:t>отношение на конкретен ландшафт</w:t>
      </w:r>
      <w:r w:rsidR="00B11116">
        <w:rPr>
          <w:rFonts w:ascii="Times New Roman" w:hAnsi="Times New Roman" w:cs="Times New Roman"/>
          <w:lang w:val="bg-BG"/>
        </w:rPr>
        <w:t>. Някои ландшафтни стойности</w:t>
      </w:r>
      <w:r w:rsidRPr="00B11116">
        <w:rPr>
          <w:rFonts w:ascii="Times New Roman" w:hAnsi="Times New Roman" w:cs="Times New Roman"/>
          <w:lang w:val="bg-BG"/>
        </w:rPr>
        <w:t xml:space="preserve"> са тясно свързани с физическ</w:t>
      </w:r>
      <w:r w:rsidR="001E2B72" w:rsidRPr="00B11116">
        <w:rPr>
          <w:rFonts w:ascii="Times New Roman" w:hAnsi="Times New Roman" w:cs="Times New Roman"/>
          <w:lang w:val="bg-BG"/>
        </w:rPr>
        <w:t>ите характеристики на ландшафта</w:t>
      </w:r>
      <w:r w:rsidRPr="00B11116">
        <w:rPr>
          <w:rFonts w:ascii="Times New Roman" w:hAnsi="Times New Roman" w:cs="Times New Roman"/>
          <w:lang w:val="bg-BG"/>
        </w:rPr>
        <w:t xml:space="preserve">. Други </w:t>
      </w:r>
      <w:r w:rsidR="00B11116">
        <w:rPr>
          <w:rFonts w:ascii="Times New Roman" w:hAnsi="Times New Roman" w:cs="Times New Roman"/>
          <w:lang w:val="bg-BG"/>
        </w:rPr>
        <w:t xml:space="preserve">като духовната стойност са </w:t>
      </w:r>
      <w:r w:rsidRPr="00B11116">
        <w:rPr>
          <w:rFonts w:ascii="Times New Roman" w:hAnsi="Times New Roman" w:cs="Times New Roman"/>
          <w:lang w:val="bg-BG"/>
        </w:rPr>
        <w:t>повлияни повече от индивидуалното възприятие или социалната конструкция, отколкото от физическите</w:t>
      </w:r>
      <w:r w:rsidRPr="00B11116">
        <w:rPr>
          <w:sz w:val="22"/>
          <w:szCs w:val="22"/>
        </w:rPr>
        <w:t xml:space="preserve"> </w:t>
      </w:r>
      <w:r w:rsidRPr="00B11116">
        <w:rPr>
          <w:rFonts w:ascii="Times New Roman" w:hAnsi="Times New Roman" w:cs="Times New Roman"/>
          <w:lang w:val="bg-BG"/>
        </w:rPr>
        <w:t>характеристики.</w:t>
      </w:r>
      <w:r w:rsidR="00B11116">
        <w:rPr>
          <w:rFonts w:ascii="Times New Roman" w:hAnsi="Times New Roman" w:cs="Times New Roman"/>
          <w:lang w:val="bg-BG"/>
        </w:rPr>
        <w:t xml:space="preserve"> </w:t>
      </w:r>
      <w:r w:rsidR="003B602D">
        <w:rPr>
          <w:rFonts w:ascii="Times New Roman" w:hAnsi="Times New Roman" w:cs="Times New Roman"/>
          <w:lang w:val="bg-BG"/>
        </w:rPr>
        <w:t xml:space="preserve">Ландшафтът </w:t>
      </w:r>
      <w:r w:rsidR="003B602D" w:rsidRPr="0007738F">
        <w:rPr>
          <w:rFonts w:ascii="Times New Roman" w:hAnsi="Times New Roman" w:cs="Times New Roman"/>
          <w:lang w:val="bg-BG"/>
        </w:rPr>
        <w:t xml:space="preserve">може да се </w:t>
      </w:r>
      <w:r w:rsidR="004D5FC7">
        <w:rPr>
          <w:rFonts w:ascii="Times New Roman" w:hAnsi="Times New Roman" w:cs="Times New Roman"/>
          <w:lang w:val="bg-BG"/>
        </w:rPr>
        <w:t>приеме</w:t>
      </w:r>
      <w:r w:rsidR="003B602D" w:rsidRPr="0007738F">
        <w:rPr>
          <w:rFonts w:ascii="Times New Roman" w:hAnsi="Times New Roman" w:cs="Times New Roman"/>
          <w:lang w:val="bg-BG"/>
        </w:rPr>
        <w:t xml:space="preserve"> за комбинация от:</w:t>
      </w:r>
    </w:p>
    <w:p w:rsidR="003B602D" w:rsidRDefault="00B11116" w:rsidP="001701E7">
      <w:pPr>
        <w:pStyle w:val="Default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</w:t>
      </w:r>
      <w:r w:rsidR="003B602D" w:rsidRPr="0007738F">
        <w:rPr>
          <w:rFonts w:ascii="Times New Roman" w:hAnsi="Times New Roman" w:cs="Times New Roman"/>
          <w:lang w:val="bg-BG"/>
        </w:rPr>
        <w:t>Естествени компоненти: геология, земна форма, почви,</w:t>
      </w:r>
      <w:r w:rsidR="003B602D">
        <w:rPr>
          <w:rFonts w:ascii="Times New Roman" w:hAnsi="Times New Roman" w:cs="Times New Roman"/>
        </w:rPr>
        <w:t xml:space="preserve"> </w:t>
      </w:r>
      <w:r w:rsidR="003B602D" w:rsidRPr="0007738F">
        <w:rPr>
          <w:rFonts w:ascii="Times New Roman" w:hAnsi="Times New Roman" w:cs="Times New Roman"/>
          <w:lang w:val="bg-BG"/>
        </w:rPr>
        <w:t>водни те</w:t>
      </w:r>
      <w:r w:rsidR="003B602D">
        <w:rPr>
          <w:rFonts w:ascii="Times New Roman" w:hAnsi="Times New Roman" w:cs="Times New Roman"/>
          <w:lang w:val="bg-BG"/>
        </w:rPr>
        <w:t>ла</w:t>
      </w:r>
      <w:r w:rsidR="003B602D" w:rsidRPr="0007738F">
        <w:rPr>
          <w:rFonts w:ascii="Times New Roman" w:hAnsi="Times New Roman" w:cs="Times New Roman"/>
          <w:lang w:val="bg-BG"/>
        </w:rPr>
        <w:t>, климат.</w:t>
      </w:r>
    </w:p>
    <w:p w:rsidR="003B602D" w:rsidRDefault="00B11116" w:rsidP="001701E7">
      <w:pPr>
        <w:pStyle w:val="Default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</w:t>
      </w:r>
      <w:r w:rsidR="003B602D" w:rsidRPr="0007738F">
        <w:rPr>
          <w:rFonts w:ascii="Times New Roman" w:hAnsi="Times New Roman" w:cs="Times New Roman"/>
          <w:lang w:val="bg-BG"/>
        </w:rPr>
        <w:t>Човешки в</w:t>
      </w:r>
      <w:r w:rsidR="003B602D">
        <w:rPr>
          <w:rFonts w:ascii="Times New Roman" w:hAnsi="Times New Roman" w:cs="Times New Roman"/>
          <w:lang w:val="bg-BG"/>
        </w:rPr>
        <w:t>ъздействия</w:t>
      </w:r>
      <w:r w:rsidR="003B602D" w:rsidRPr="0007738F">
        <w:rPr>
          <w:rFonts w:ascii="Times New Roman" w:hAnsi="Times New Roman" w:cs="Times New Roman"/>
          <w:lang w:val="bg-BG"/>
        </w:rPr>
        <w:t>: земеползване, управление на земите,</w:t>
      </w:r>
      <w:r w:rsidR="003B602D">
        <w:rPr>
          <w:rFonts w:ascii="Times New Roman" w:hAnsi="Times New Roman" w:cs="Times New Roman"/>
        </w:rPr>
        <w:t xml:space="preserve"> </w:t>
      </w:r>
      <w:r w:rsidR="003B602D" w:rsidRPr="0007738F">
        <w:rPr>
          <w:rFonts w:ascii="Times New Roman" w:hAnsi="Times New Roman" w:cs="Times New Roman"/>
          <w:lang w:val="bg-BG"/>
        </w:rPr>
        <w:t>селище.</w:t>
      </w:r>
    </w:p>
    <w:p w:rsidR="003B602D" w:rsidRDefault="00B11116" w:rsidP="001701E7">
      <w:pPr>
        <w:pStyle w:val="Default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-</w:t>
      </w:r>
      <w:r w:rsidR="003B602D" w:rsidRPr="0007738F">
        <w:rPr>
          <w:rFonts w:ascii="Times New Roman" w:hAnsi="Times New Roman" w:cs="Times New Roman"/>
          <w:lang w:val="bg-BG"/>
        </w:rPr>
        <w:t xml:space="preserve">Естетични качества: визуални и сетивни </w:t>
      </w:r>
      <w:r w:rsidR="003B602D">
        <w:rPr>
          <w:rFonts w:ascii="Times New Roman" w:hAnsi="Times New Roman" w:cs="Times New Roman"/>
          <w:lang w:val="bg-BG"/>
        </w:rPr>
        <w:t>възприятия</w:t>
      </w:r>
      <w:r w:rsidR="003B602D" w:rsidRPr="0007738F">
        <w:rPr>
          <w:rFonts w:ascii="Times New Roman" w:hAnsi="Times New Roman" w:cs="Times New Roman"/>
          <w:lang w:val="bg-BG"/>
        </w:rPr>
        <w:t>.</w:t>
      </w:r>
    </w:p>
    <w:p w:rsidR="003B602D" w:rsidRDefault="00B11116" w:rsidP="001701E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-</w:t>
      </w:r>
      <w:r w:rsidR="003B602D" w:rsidRPr="0007738F">
        <w:rPr>
          <w:rFonts w:ascii="Times New Roman" w:hAnsi="Times New Roman" w:cs="Times New Roman"/>
          <w:lang w:val="bg-BG"/>
        </w:rPr>
        <w:t>Културни ценности: исторически, социални и лични асоциации.</w:t>
      </w:r>
    </w:p>
    <w:p w:rsidR="003B602D" w:rsidRDefault="003B602D" w:rsidP="001701E7">
      <w:pPr>
        <w:pStyle w:val="Default"/>
        <w:spacing w:before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 xml:space="preserve">Горите са важен визуален елемент на ландшафта и </w:t>
      </w:r>
      <w:r w:rsidRPr="0007738F">
        <w:rPr>
          <w:rFonts w:ascii="Times New Roman" w:hAnsi="Times New Roman" w:cs="Times New Roman"/>
          <w:lang w:val="bg-BG"/>
        </w:rPr>
        <w:t xml:space="preserve">имат голям потенциал за </w:t>
      </w:r>
      <w:r>
        <w:rPr>
          <w:rFonts w:ascii="Times New Roman" w:hAnsi="Times New Roman" w:cs="Times New Roman"/>
          <w:lang w:val="bg-BG"/>
        </w:rPr>
        <w:t xml:space="preserve">неговото </w:t>
      </w:r>
      <w:r w:rsidRPr="0007738F">
        <w:rPr>
          <w:rFonts w:ascii="Times New Roman" w:hAnsi="Times New Roman" w:cs="Times New Roman"/>
          <w:lang w:val="bg-BG"/>
        </w:rPr>
        <w:t xml:space="preserve">подобряване и обогатяване. Много често те са доминиращият </w:t>
      </w:r>
      <w:r>
        <w:rPr>
          <w:rFonts w:ascii="Times New Roman" w:hAnsi="Times New Roman" w:cs="Times New Roman"/>
          <w:lang w:val="bg-BG"/>
        </w:rPr>
        <w:t xml:space="preserve">компонент на тези пространства и допринасят за оформянето </w:t>
      </w:r>
      <w:r w:rsidRPr="0007738F">
        <w:rPr>
          <w:rFonts w:ascii="Times New Roman" w:hAnsi="Times New Roman" w:cs="Times New Roman"/>
          <w:lang w:val="bg-BG"/>
        </w:rPr>
        <w:t>на пространството, рамкирането на гледните точки и осигуряв</w:t>
      </w:r>
      <w:r>
        <w:rPr>
          <w:rFonts w:ascii="Times New Roman" w:hAnsi="Times New Roman" w:cs="Times New Roman"/>
          <w:lang w:val="bg-BG"/>
        </w:rPr>
        <w:t xml:space="preserve">ането на цвят, текстура и мащаб. Горите </w:t>
      </w:r>
      <w:r w:rsidRPr="0007738F">
        <w:rPr>
          <w:rFonts w:ascii="Times New Roman" w:hAnsi="Times New Roman" w:cs="Times New Roman"/>
          <w:lang w:val="bg-BG"/>
        </w:rPr>
        <w:t xml:space="preserve">осигуряват </w:t>
      </w:r>
      <w:r>
        <w:rPr>
          <w:rFonts w:ascii="Times New Roman" w:hAnsi="Times New Roman" w:cs="Times New Roman"/>
          <w:lang w:val="bg-BG"/>
        </w:rPr>
        <w:t>среда</w:t>
      </w:r>
      <w:r w:rsidRPr="0007738F">
        <w:rPr>
          <w:rFonts w:ascii="Times New Roman" w:hAnsi="Times New Roman" w:cs="Times New Roman"/>
          <w:lang w:val="bg-BG"/>
        </w:rPr>
        <w:t xml:space="preserve"> за </w:t>
      </w:r>
      <w:r>
        <w:rPr>
          <w:rFonts w:ascii="Times New Roman" w:hAnsi="Times New Roman" w:cs="Times New Roman"/>
          <w:lang w:val="bg-BG"/>
        </w:rPr>
        <w:t>рекреация</w:t>
      </w:r>
      <w:r w:rsidRPr="0007738F">
        <w:rPr>
          <w:rFonts w:ascii="Times New Roman" w:hAnsi="Times New Roman" w:cs="Times New Roman"/>
          <w:lang w:val="bg-BG"/>
        </w:rPr>
        <w:t xml:space="preserve"> и </w:t>
      </w:r>
      <w:r>
        <w:rPr>
          <w:rFonts w:ascii="Times New Roman" w:hAnsi="Times New Roman" w:cs="Times New Roman"/>
          <w:lang w:val="bg-BG"/>
        </w:rPr>
        <w:t>доближават</w:t>
      </w:r>
      <w:r w:rsidRPr="0007738F">
        <w:rPr>
          <w:rFonts w:ascii="Times New Roman" w:hAnsi="Times New Roman" w:cs="Times New Roman"/>
          <w:lang w:val="bg-BG"/>
        </w:rPr>
        <w:t xml:space="preserve"> хората до природата. </w:t>
      </w:r>
      <w:r w:rsidR="00B11116">
        <w:rPr>
          <w:rFonts w:ascii="Times New Roman" w:hAnsi="Times New Roman" w:cs="Times New Roman"/>
          <w:lang w:val="bg-BG"/>
        </w:rPr>
        <w:t xml:space="preserve">При извършване на горскостопански дейности стопанството се стреми максимално да запази хармонията в съответния ландшафт.  </w:t>
      </w:r>
    </w:p>
    <w:sectPr w:rsidR="003B602D" w:rsidSect="00454A6A">
      <w:pgSz w:w="11906" w:h="16838"/>
      <w:pgMar w:top="709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72A43"/>
    <w:multiLevelType w:val="hybridMultilevel"/>
    <w:tmpl w:val="3368951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9379E"/>
    <w:multiLevelType w:val="hybridMultilevel"/>
    <w:tmpl w:val="ED7C62E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3F36B4"/>
    <w:multiLevelType w:val="hybridMultilevel"/>
    <w:tmpl w:val="3F4810E6"/>
    <w:lvl w:ilvl="0" w:tplc="3D38F5A4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F15E94"/>
    <w:multiLevelType w:val="hybridMultilevel"/>
    <w:tmpl w:val="7BF00650"/>
    <w:lvl w:ilvl="0" w:tplc="36C445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0BB3891"/>
    <w:multiLevelType w:val="hybridMultilevel"/>
    <w:tmpl w:val="BABC645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F30159"/>
    <w:multiLevelType w:val="hybridMultilevel"/>
    <w:tmpl w:val="C8329FA0"/>
    <w:lvl w:ilvl="0" w:tplc="7AB02CE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A6194"/>
    <w:multiLevelType w:val="hybridMultilevel"/>
    <w:tmpl w:val="DA44EE8C"/>
    <w:lvl w:ilvl="0" w:tplc="B97C62E2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9B34027"/>
    <w:multiLevelType w:val="hybridMultilevel"/>
    <w:tmpl w:val="F182AEBC"/>
    <w:lvl w:ilvl="0" w:tplc="E6E80166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D460B3F"/>
    <w:multiLevelType w:val="hybridMultilevel"/>
    <w:tmpl w:val="4C2EF894"/>
    <w:lvl w:ilvl="0" w:tplc="A5EE054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D9542DD"/>
    <w:multiLevelType w:val="hybridMultilevel"/>
    <w:tmpl w:val="AB66DC9C"/>
    <w:lvl w:ilvl="0" w:tplc="135AA83E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C1922A0"/>
    <w:multiLevelType w:val="hybridMultilevel"/>
    <w:tmpl w:val="79B21274"/>
    <w:lvl w:ilvl="0" w:tplc="7590A6D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4"/>
  </w:num>
  <w:num w:numId="6">
    <w:abstractNumId w:val="10"/>
  </w:num>
  <w:num w:numId="7">
    <w:abstractNumId w:val="7"/>
  </w:num>
  <w:num w:numId="8">
    <w:abstractNumId w:val="8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271"/>
    <w:rsid w:val="000016B3"/>
    <w:rsid w:val="00050806"/>
    <w:rsid w:val="0007738F"/>
    <w:rsid w:val="00093AA3"/>
    <w:rsid w:val="000A193A"/>
    <w:rsid w:val="000A7D38"/>
    <w:rsid w:val="000B63E2"/>
    <w:rsid w:val="0010254B"/>
    <w:rsid w:val="00117166"/>
    <w:rsid w:val="001218D3"/>
    <w:rsid w:val="00130897"/>
    <w:rsid w:val="001573DE"/>
    <w:rsid w:val="001701E7"/>
    <w:rsid w:val="00183DA7"/>
    <w:rsid w:val="001938A1"/>
    <w:rsid w:val="001972C3"/>
    <w:rsid w:val="001A667B"/>
    <w:rsid w:val="001C3D14"/>
    <w:rsid w:val="001E2B72"/>
    <w:rsid w:val="001E70AA"/>
    <w:rsid w:val="001F11E2"/>
    <w:rsid w:val="00235F4D"/>
    <w:rsid w:val="00242421"/>
    <w:rsid w:val="00272B4A"/>
    <w:rsid w:val="002847F3"/>
    <w:rsid w:val="002B2D52"/>
    <w:rsid w:val="00300924"/>
    <w:rsid w:val="003044E2"/>
    <w:rsid w:val="0031015C"/>
    <w:rsid w:val="003261E8"/>
    <w:rsid w:val="00334733"/>
    <w:rsid w:val="00353051"/>
    <w:rsid w:val="00372A43"/>
    <w:rsid w:val="003853D8"/>
    <w:rsid w:val="00390A91"/>
    <w:rsid w:val="003A4989"/>
    <w:rsid w:val="003B602D"/>
    <w:rsid w:val="003D63C1"/>
    <w:rsid w:val="003F783C"/>
    <w:rsid w:val="0041210E"/>
    <w:rsid w:val="00423DBC"/>
    <w:rsid w:val="00427511"/>
    <w:rsid w:val="00454A6A"/>
    <w:rsid w:val="004628E5"/>
    <w:rsid w:val="00481F13"/>
    <w:rsid w:val="00486A46"/>
    <w:rsid w:val="004B571E"/>
    <w:rsid w:val="004D5FC7"/>
    <w:rsid w:val="004F67F9"/>
    <w:rsid w:val="005105F4"/>
    <w:rsid w:val="00515E60"/>
    <w:rsid w:val="00520F5C"/>
    <w:rsid w:val="00537DD4"/>
    <w:rsid w:val="00551494"/>
    <w:rsid w:val="00554FE3"/>
    <w:rsid w:val="00556FB9"/>
    <w:rsid w:val="005661C3"/>
    <w:rsid w:val="005A1B94"/>
    <w:rsid w:val="005A504F"/>
    <w:rsid w:val="005A7B8D"/>
    <w:rsid w:val="005C1580"/>
    <w:rsid w:val="005D29D8"/>
    <w:rsid w:val="005F1E54"/>
    <w:rsid w:val="005F5743"/>
    <w:rsid w:val="00650B73"/>
    <w:rsid w:val="00673A60"/>
    <w:rsid w:val="00692817"/>
    <w:rsid w:val="00693D3B"/>
    <w:rsid w:val="00694B42"/>
    <w:rsid w:val="006A076D"/>
    <w:rsid w:val="006D23F2"/>
    <w:rsid w:val="007105A3"/>
    <w:rsid w:val="00721881"/>
    <w:rsid w:val="00730F91"/>
    <w:rsid w:val="00786E2A"/>
    <w:rsid w:val="007A5843"/>
    <w:rsid w:val="007B4683"/>
    <w:rsid w:val="007C5233"/>
    <w:rsid w:val="007D776E"/>
    <w:rsid w:val="007E3BD7"/>
    <w:rsid w:val="007E797C"/>
    <w:rsid w:val="008135B8"/>
    <w:rsid w:val="008136BD"/>
    <w:rsid w:val="00814CCA"/>
    <w:rsid w:val="00853DCE"/>
    <w:rsid w:val="008544F5"/>
    <w:rsid w:val="008549B5"/>
    <w:rsid w:val="00875503"/>
    <w:rsid w:val="00880A6C"/>
    <w:rsid w:val="00881B96"/>
    <w:rsid w:val="008C6946"/>
    <w:rsid w:val="008E2F7C"/>
    <w:rsid w:val="008F1F86"/>
    <w:rsid w:val="00973013"/>
    <w:rsid w:val="009C20FB"/>
    <w:rsid w:val="009E6522"/>
    <w:rsid w:val="00A036F3"/>
    <w:rsid w:val="00A169A5"/>
    <w:rsid w:val="00A20BE9"/>
    <w:rsid w:val="00A432F5"/>
    <w:rsid w:val="00A43CB8"/>
    <w:rsid w:val="00A83B95"/>
    <w:rsid w:val="00A871C0"/>
    <w:rsid w:val="00AC7E40"/>
    <w:rsid w:val="00AD5C91"/>
    <w:rsid w:val="00AF0A04"/>
    <w:rsid w:val="00AF1B1D"/>
    <w:rsid w:val="00B04F7A"/>
    <w:rsid w:val="00B11116"/>
    <w:rsid w:val="00B3048D"/>
    <w:rsid w:val="00B3770B"/>
    <w:rsid w:val="00B63F01"/>
    <w:rsid w:val="00B72B5C"/>
    <w:rsid w:val="00B86E5B"/>
    <w:rsid w:val="00B936F2"/>
    <w:rsid w:val="00BB733D"/>
    <w:rsid w:val="00BE4D1D"/>
    <w:rsid w:val="00BF771B"/>
    <w:rsid w:val="00C00C5E"/>
    <w:rsid w:val="00C34382"/>
    <w:rsid w:val="00C37386"/>
    <w:rsid w:val="00CA22B4"/>
    <w:rsid w:val="00CD0CF1"/>
    <w:rsid w:val="00CF31A1"/>
    <w:rsid w:val="00D115D2"/>
    <w:rsid w:val="00D56D91"/>
    <w:rsid w:val="00D772DC"/>
    <w:rsid w:val="00D8447E"/>
    <w:rsid w:val="00D97F58"/>
    <w:rsid w:val="00DA1EF2"/>
    <w:rsid w:val="00DB5B3C"/>
    <w:rsid w:val="00E23EB8"/>
    <w:rsid w:val="00E72BF6"/>
    <w:rsid w:val="00E8644C"/>
    <w:rsid w:val="00EA7271"/>
    <w:rsid w:val="00EB76E6"/>
    <w:rsid w:val="00F03383"/>
    <w:rsid w:val="00F12DC2"/>
    <w:rsid w:val="00F72164"/>
    <w:rsid w:val="00FA14E6"/>
    <w:rsid w:val="00FD25E8"/>
    <w:rsid w:val="00FF2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A72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E797C"/>
    <w:pPr>
      <w:ind w:left="720"/>
      <w:contextualSpacing/>
    </w:pPr>
  </w:style>
  <w:style w:type="paragraph" w:styleId="BodyText">
    <w:name w:val="Body Text"/>
    <w:basedOn w:val="Normal"/>
    <w:link w:val="BodyTextChar"/>
    <w:rsid w:val="002424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42421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A72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E797C"/>
    <w:pPr>
      <w:ind w:left="720"/>
      <w:contextualSpacing/>
    </w:pPr>
  </w:style>
  <w:style w:type="paragraph" w:styleId="BodyText">
    <w:name w:val="Body Text"/>
    <w:basedOn w:val="Normal"/>
    <w:link w:val="BodyTextChar"/>
    <w:rsid w:val="002424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242421"/>
    <w:rPr>
      <w:rFonts w:ascii="Times New Roman" w:eastAsia="Times New Roman" w:hAnsi="Times New Roman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23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2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17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729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42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718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56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203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320699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235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6294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845051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767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4113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9258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8960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1185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35530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023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25332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063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4819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78006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98032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71374671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72822726">
                                                                  <w:marLeft w:val="0"/>
                                                                  <w:marRight w:val="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70134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256178">
                                                      <w:marLeft w:val="0"/>
                                                      <w:marRight w:val="0"/>
                                                      <w:marTop w:val="90"/>
                                                      <w:marBottom w:val="90"/>
                                                      <w:divBdr>
                                                        <w:top w:val="none" w:sz="0" w:space="4" w:color="F0C36D"/>
                                                        <w:left w:val="none" w:sz="0" w:space="4" w:color="F0C36D"/>
                                                        <w:bottom w:val="none" w:sz="0" w:space="4" w:color="F0C36D"/>
                                                        <w:right w:val="none" w:sz="0" w:space="4" w:color="F0C36D"/>
                                                      </w:divBdr>
                                                      <w:divsChild>
                                                        <w:div w:id="2537854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3115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77044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254273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35117794">
                                              <w:marLeft w:val="0"/>
                                              <w:marRight w:val="0"/>
                                              <w:marTop w:val="18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044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821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892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291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9309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2530130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5399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0695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3" w:color="CCCCCC"/>
                                        <w:right w:val="none" w:sz="0" w:space="0" w:color="auto"/>
                                      </w:divBdr>
                                    </w:div>
                                    <w:div w:id="986007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8796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33908">
                                              <w:marLeft w:val="0"/>
                                              <w:marRight w:val="6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433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4989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051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7452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194087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696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3201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41519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41155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8356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61229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2340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4312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441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4844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3820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038160">
                                              <w:marLeft w:val="6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822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32380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0184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58613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42917329">
                              <w:marLeft w:val="0"/>
                              <w:marRight w:val="0"/>
                              <w:marTop w:val="240"/>
                              <w:marBottom w:val="5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9556163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110618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784495020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587610836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13999051">
              <w:marLeft w:val="0"/>
              <w:marRight w:val="0"/>
              <w:marTop w:val="0"/>
              <w:marBottom w:val="0"/>
              <w:divBdr>
                <w:top w:val="single" w:sz="6" w:space="31" w:color="F0C36D"/>
                <w:left w:val="single" w:sz="6" w:space="31" w:color="F0C36D"/>
                <w:bottom w:val="single" w:sz="6" w:space="31" w:color="F0C36D"/>
                <w:right w:val="single" w:sz="6" w:space="31" w:color="F0C36D"/>
              </w:divBdr>
            </w:div>
            <w:div w:id="108187427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4691</TotalTime>
  <Pages>3</Pages>
  <Words>1164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</dc:creator>
  <cp:lastModifiedBy>plamen</cp:lastModifiedBy>
  <cp:revision>49</cp:revision>
  <dcterms:created xsi:type="dcterms:W3CDTF">2017-09-06T08:49:00Z</dcterms:created>
  <dcterms:modified xsi:type="dcterms:W3CDTF">2024-05-21T06:57:00Z</dcterms:modified>
</cp:coreProperties>
</file>